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26" w:rsidRPr="00112926" w:rsidRDefault="00112926" w:rsidP="00112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>Prawa i obowiązki uczestnika przygotowania zawodowego dorosłych</w:t>
      </w:r>
    </w:p>
    <w:p w:rsidR="00112926" w:rsidRPr="00112926" w:rsidRDefault="00112926" w:rsidP="00112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>Uczestnikowi przygotowania zawodowego dorosłych przysługuje</w:t>
      </w:r>
      <w:r w:rsidRPr="00112926">
        <w:rPr>
          <w:rFonts w:ascii="Times New Roman" w:eastAsia="Times New Roman" w:hAnsi="Times New Roman" w:cs="Times New Roman"/>
          <w:lang w:eastAsia="pl-PL"/>
        </w:rPr>
        <w:t>:</w:t>
      </w:r>
    </w:p>
    <w:p w:rsidR="00112926" w:rsidRPr="00112926" w:rsidRDefault="00112926" w:rsidP="00112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 xml:space="preserve">stypendium </w:t>
      </w:r>
      <w:r w:rsidRPr="00112926">
        <w:rPr>
          <w:rFonts w:ascii="Times New Roman" w:eastAsia="Times New Roman" w:hAnsi="Times New Roman" w:cs="Times New Roman"/>
          <w:lang w:eastAsia="pl-PL"/>
        </w:rPr>
        <w:t>wypłacane raz w miesiącu po każdym zakończonym miesiącu,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w przypadku, gdy liczba godzin przygotowania zawodowego dorosłych wynosi nie mniej niż 150 godzin zegarowych miesięcznie – wysokość stypendium wynosi 120% zasiłku miesięcznie.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w przypadku niższego miesięcznego wymiaru godzin przygotowania zawodowego wysokość stypendium będzie ustalana proporcjonalnie.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stypendium przysługuje wyłącznie osobie bezrobotnej.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w okresie pobierania stypendium nie przysługuje zasiłek dla bezrobotnych.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stypendium nie przysługuje bezrobotnemu, jeżeli w okresie odbywania szkolenia przysługuje mu z tego tytułu inne stypendium, dieta lub innego rodzaju świadczenie pieniężne w wysokości równej lub wyższej niż stypendium.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 xml:space="preserve">uczestnik przygotowania zawodowego dorosłych zachowuje prawo do stypendium za okres udokumentowanej niezdolności do pracy (po przedłożeniu przez uczestnika zwolnienia lekarskiego wystawionego na </w:t>
      </w: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>druku ZUS ZLA</w:t>
      </w:r>
      <w:r w:rsidRPr="00112926">
        <w:rPr>
          <w:rFonts w:ascii="Times New Roman" w:eastAsia="Times New Roman" w:hAnsi="Times New Roman" w:cs="Times New Roman"/>
          <w:lang w:eastAsia="pl-PL"/>
        </w:rPr>
        <w:t>), przypadający w okresie odbywania przygotowania zawodowego dorosłych.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 xml:space="preserve">Stypendium </w:t>
      </w: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>przysługuje</w:t>
      </w:r>
      <w:r w:rsidRPr="00112926">
        <w:rPr>
          <w:rFonts w:ascii="Times New Roman" w:eastAsia="Times New Roman" w:hAnsi="Times New Roman" w:cs="Times New Roman"/>
          <w:lang w:eastAsia="pl-PL"/>
        </w:rPr>
        <w:t xml:space="preserve"> za dni wolne a </w:t>
      </w: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>nie przysługuje</w:t>
      </w:r>
      <w:r w:rsidRPr="00112926">
        <w:rPr>
          <w:rFonts w:ascii="Times New Roman" w:eastAsia="Times New Roman" w:hAnsi="Times New Roman" w:cs="Times New Roman"/>
          <w:lang w:eastAsia="pl-PL"/>
        </w:rPr>
        <w:t xml:space="preserve"> za dni nieobecności nieusprawiedliwionych.</w:t>
      </w:r>
    </w:p>
    <w:p w:rsidR="00112926" w:rsidRPr="00112926" w:rsidRDefault="00112926" w:rsidP="00112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>dni wolne</w:t>
      </w:r>
      <w:r w:rsidRPr="00112926">
        <w:rPr>
          <w:rFonts w:ascii="Times New Roman" w:eastAsia="Times New Roman" w:hAnsi="Times New Roman" w:cs="Times New Roman"/>
          <w:lang w:eastAsia="pl-PL"/>
        </w:rPr>
        <w:t xml:space="preserve"> w wymiarze 2 dni za każde 30 dni kalendarzowych odbywania przygotowania zawodowego dorosłych, za ostatni miesiąc odbywania przygotowania zawodowego dorosłych pracodawca obowiązany jest udzielić dni wolnych przed upływem terminu zakończenia przygotowania zawodowego</w:t>
      </w:r>
    </w:p>
    <w:p w:rsidR="00112926" w:rsidRPr="00112926" w:rsidRDefault="00112926" w:rsidP="00112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 xml:space="preserve">Urząd Pracy </w:t>
      </w: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>na wniosek</w:t>
      </w:r>
      <w:r w:rsidRPr="00112926">
        <w:rPr>
          <w:rFonts w:ascii="Times New Roman" w:eastAsia="Times New Roman" w:hAnsi="Times New Roman" w:cs="Times New Roman"/>
          <w:lang w:eastAsia="pl-PL"/>
        </w:rPr>
        <w:t xml:space="preserve"> osoby skierowanej do odbycia przygotowania zawodowego dorosłych </w:t>
      </w: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>może dokonać</w:t>
      </w:r>
      <w:r w:rsidRPr="00112926">
        <w:rPr>
          <w:rFonts w:ascii="Times New Roman" w:eastAsia="Times New Roman" w:hAnsi="Times New Roman" w:cs="Times New Roman"/>
          <w:lang w:eastAsia="pl-PL"/>
        </w:rPr>
        <w:t>: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refundacji kosztów przejazdu do miejsca odbywania przygotowania zawodowego dorosłych;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refundacji - osobie bezrobotnej samotnie wychowującej, co najmniej jedno dziecko do 7 roku życia - udokumentowanych kosztów opieki nad dzieckiem lub dziećmi do lat 7 w wysokości uzgodnionej, nie wyższej niż połowa zasiłku na każde dziecko, na opiekę którego poniesiono koszty, pod warunkiem osiągania z tytułu uczestnictwa w przygotowaniu zawodowym dorosłych miesięcznie przychodów nieprzekraczających minimalnego wynagrodzenia za pracę.</w:t>
      </w:r>
    </w:p>
    <w:p w:rsidR="00112926" w:rsidRPr="00112926" w:rsidRDefault="00112926" w:rsidP="0011292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refundacji kosztów zakwaterowania i wyżywienia osobie, która spełnia łącznie następujące warunki:</w:t>
      </w:r>
    </w:p>
    <w:p w:rsidR="00112926" w:rsidRPr="00112926" w:rsidRDefault="00112926" w:rsidP="00112926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na podstawie skierowania urzędu pracy podjęła przygotowanie zawodowe dorosłych poza miejscem zamieszkania w miejscowości, do której czas dojazdu i powrotu do miejsca stałego zamieszkania wynosi łącznie ponad 3 godziny dziennie,</w:t>
      </w:r>
    </w:p>
    <w:p w:rsidR="00112926" w:rsidRPr="00112926" w:rsidRDefault="00112926" w:rsidP="00112926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mieszka w hotelu lub wynajętym mieszkaniu w miejscowości lub w pobliżu miejscowości, w której odbywa przygotowanie zawodowe dorosłych,</w:t>
      </w:r>
    </w:p>
    <w:p w:rsidR="00112926" w:rsidRPr="00112926" w:rsidRDefault="00112926" w:rsidP="00112926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>uzyskuje wynagrodzenie lub inny przychód w wysokości nieprzekraczającej 200% minimalnego wynagrodzenia za pracę obowiązującego w miesiącu, za który dokonywana jest refundacja kosztów.</w:t>
      </w:r>
    </w:p>
    <w:p w:rsidR="00112926" w:rsidRPr="00112926" w:rsidRDefault="00112926" w:rsidP="00112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926">
        <w:rPr>
          <w:rFonts w:ascii="Times New Roman" w:eastAsia="Times New Roman" w:hAnsi="Times New Roman" w:cs="Times New Roman"/>
          <w:lang w:eastAsia="pl-PL"/>
        </w:rPr>
        <w:t xml:space="preserve">Uczestnik przygotowania zawodowego dorosłych, który z własnej winy przerwał program tego przygotowania lub nie przystąpił do egzaminu kwalifikacyjnego, czeladniczego lub egzaminu sprawdzającego </w:t>
      </w:r>
      <w:r w:rsidRPr="00112926">
        <w:rPr>
          <w:rFonts w:ascii="Times New Roman" w:eastAsia="Times New Roman" w:hAnsi="Times New Roman" w:cs="Times New Roman"/>
          <w:b/>
          <w:bCs/>
          <w:lang w:eastAsia="pl-PL"/>
        </w:rPr>
        <w:t>jest zobowiązany do zwrotu kosztów tego przygotowania</w:t>
      </w:r>
      <w:r w:rsidRPr="00112926">
        <w:rPr>
          <w:rFonts w:ascii="Times New Roman" w:eastAsia="Times New Roman" w:hAnsi="Times New Roman" w:cs="Times New Roman"/>
          <w:lang w:eastAsia="pl-PL"/>
        </w:rPr>
        <w:t>. Jedyną możliwością przerwania przygotowania bez żadnych konsekwencji jest fakt podjęcia zatrudnienia lub innej pracy zarobkowej. Uczestnik, który z własnej winy przerwał program przygotowania lub nie przystąpił do egzaminu może być ponownie zarejestrowany w powiatowym urzędzie pracy nie wcześniej niż po upływie 6 miesięcy od dnia przerwania programu lub nie przystąpienia do egzaminu.</w:t>
      </w:r>
    </w:p>
    <w:p w:rsidR="00487FB1" w:rsidRDefault="00112926"/>
    <w:sectPr w:rsidR="00487FB1" w:rsidSect="0011292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6175E"/>
    <w:multiLevelType w:val="multilevel"/>
    <w:tmpl w:val="6380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112926"/>
    <w:rsid w:val="00106FC1"/>
    <w:rsid w:val="00112926"/>
    <w:rsid w:val="002066FE"/>
    <w:rsid w:val="005D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halaczm</dc:creator>
  <cp:lastModifiedBy>halaczm</cp:lastModifiedBy>
  <cp:revision>1</cp:revision>
  <dcterms:created xsi:type="dcterms:W3CDTF">2016-01-14T12:54:00Z</dcterms:created>
  <dcterms:modified xsi:type="dcterms:W3CDTF">2016-01-14T12:55:00Z</dcterms:modified>
</cp:coreProperties>
</file>